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240" w:lineRule="auto"/>
        <w:jc w:val="center"/>
        <w:rPr>
          <w:rFonts w:ascii="Times New Roman" w:cs="Times New Roman" w:eastAsia="Times New Roman" w:hAnsi="Times New Roman"/>
          <w:sz w:val="32"/>
          <w:szCs w:val="32"/>
        </w:rPr>
      </w:pPr>
      <w:bookmarkStart w:colFirst="0" w:colLast="0" w:name="_heading=h.sii6tjnqqn8g" w:id="0"/>
      <w:bookmarkEnd w:id="0"/>
      <w:r w:rsidDel="00000000" w:rsidR="00000000" w:rsidRPr="00000000">
        <w:rPr>
          <w:rFonts w:ascii="Times New Roman" w:cs="Times New Roman" w:eastAsia="Times New Roman" w:hAnsi="Times New Roman"/>
          <w:sz w:val="32"/>
          <w:szCs w:val="32"/>
          <w:rtl w:val="0"/>
        </w:rPr>
        <w:t xml:space="preserve">Implementation Rules for the Qualification Assessment of Doctoral Candidates in the Department of Forestry, National Chung Hsing University</w:t>
      </w:r>
    </w:p>
    <w:p w:rsidR="00000000" w:rsidDel="00000000" w:rsidP="00000000" w:rsidRDefault="00000000" w:rsidRPr="00000000" w14:paraId="00000002">
      <w:pPr>
        <w:spacing w:after="240" w:before="240" w:line="240" w:lineRule="auto"/>
        <w:jc w:val="right"/>
        <w:rPr/>
      </w:pPr>
      <w:r w:rsidDel="00000000" w:rsidR="00000000" w:rsidRPr="00000000">
        <w:rPr>
          <w:rtl w:val="0"/>
        </w:rPr>
        <w:t xml:space="preserve"> March 19th, 2008. The 214th meeting of the department approved.</w:t>
      </w:r>
    </w:p>
    <w:p w:rsidR="00000000" w:rsidDel="00000000" w:rsidP="00000000" w:rsidRDefault="00000000" w:rsidRPr="00000000" w14:paraId="00000003">
      <w:pPr>
        <w:spacing w:after="240" w:before="240" w:line="240" w:lineRule="auto"/>
        <w:jc w:val="right"/>
        <w:rPr/>
      </w:pPr>
      <w:r w:rsidDel="00000000" w:rsidR="00000000" w:rsidRPr="00000000">
        <w:rPr>
          <w:rtl w:val="0"/>
        </w:rPr>
        <w:t xml:space="preserve">October 15th, 2012. The 241st meeting of the department approved.</w:t>
      </w:r>
    </w:p>
    <w:p w:rsidR="00000000" w:rsidDel="00000000" w:rsidP="00000000" w:rsidRDefault="00000000" w:rsidRPr="00000000" w14:paraId="00000004">
      <w:pPr>
        <w:spacing w:after="240" w:before="240" w:line="240" w:lineRule="auto"/>
        <w:jc w:val="right"/>
        <w:rPr>
          <w:color w:val="ff0000"/>
          <w:u w:val="single"/>
        </w:rPr>
      </w:pPr>
      <w:r w:rsidDel="00000000" w:rsidR="00000000" w:rsidRPr="00000000">
        <w:rPr>
          <w:color w:val="ff0000"/>
          <w:u w:val="single"/>
          <w:rtl w:val="0"/>
        </w:rPr>
        <w:t xml:space="preserve">January 10th, 2022. The 289th meeting of the department passed</w:t>
      </w:r>
    </w:p>
    <w:p w:rsidR="00000000" w:rsidDel="00000000" w:rsidP="00000000" w:rsidRDefault="00000000" w:rsidRPr="00000000" w14:paraId="00000005">
      <w:pPr>
        <w:spacing w:after="240" w:before="240" w:line="240" w:lineRule="auto"/>
        <w:rPr/>
      </w:pPr>
      <w:r w:rsidDel="00000000" w:rsidR="00000000" w:rsidRPr="00000000">
        <w:rPr>
          <w:rtl w:val="0"/>
        </w:rPr>
        <w:t xml:space="preserve"> </w:t>
      </w:r>
    </w:p>
    <w:p w:rsidR="00000000" w:rsidDel="00000000" w:rsidP="00000000" w:rsidRDefault="00000000" w:rsidRPr="00000000" w14:paraId="00000006">
      <w:pPr>
        <w:spacing w:after="240" w:before="240" w:line="240" w:lineRule="auto"/>
        <w:ind w:left="1260"/>
        <w:rPr/>
      </w:pPr>
      <w:r w:rsidDel="00000000" w:rsidR="00000000" w:rsidRPr="00000000">
        <w:rPr>
          <w:rtl w:val="0"/>
        </w:rPr>
        <w:t xml:space="preserve">Article 1</w:t>
        <w:tab/>
        <w:t xml:space="preserve">In order to handle the qualification assessment of doctoral candidates, the Department hereby formulates these implementation rules in accordance with the provisions of Articles 2 and 6 of the Implementation Measures for the Doctoral Degree Candidate Qualification Assessment of the Department.</w:t>
      </w:r>
    </w:p>
    <w:p w:rsidR="00000000" w:rsidDel="00000000" w:rsidP="00000000" w:rsidRDefault="00000000" w:rsidRPr="00000000" w14:paraId="00000007">
      <w:pPr>
        <w:spacing w:after="240" w:before="240" w:line="240" w:lineRule="auto"/>
        <w:ind w:left="1260"/>
        <w:rPr/>
      </w:pPr>
      <w:r w:rsidDel="00000000" w:rsidR="00000000" w:rsidRPr="00000000">
        <w:rPr>
          <w:rtl w:val="0"/>
        </w:rPr>
        <w:t xml:space="preserve">Article </w:t>
      </w:r>
      <w:r w:rsidDel="00000000" w:rsidR="00000000" w:rsidRPr="00000000">
        <w:rPr>
          <w:color w:val="ff0000"/>
          <w:rtl w:val="0"/>
        </w:rPr>
        <w:t xml:space="preserve">2</w:t>
      </w:r>
      <w:r w:rsidDel="00000000" w:rsidR="00000000" w:rsidRPr="00000000">
        <w:rPr>
          <w:rtl w:val="0"/>
        </w:rPr>
        <w:tab/>
        <w:t xml:space="preserve">The written examination of basic subjects shall be accepted in March and October of each year, and the examination shall be held in April and November. Applicants should submit an application form to the Department Office.</w:t>
      </w:r>
    </w:p>
    <w:p w:rsidR="00000000" w:rsidDel="00000000" w:rsidP="00000000" w:rsidRDefault="00000000" w:rsidRPr="00000000" w14:paraId="00000008">
      <w:pPr>
        <w:spacing w:after="240" w:before="240" w:line="240" w:lineRule="auto"/>
        <w:ind w:left="1260"/>
        <w:rPr/>
      </w:pPr>
      <w:r w:rsidDel="00000000" w:rsidR="00000000" w:rsidRPr="00000000">
        <w:rPr>
          <w:rtl w:val="0"/>
        </w:rPr>
        <w:t xml:space="preserve">Article </w:t>
      </w:r>
      <w:r w:rsidDel="00000000" w:rsidR="00000000" w:rsidRPr="00000000">
        <w:rPr>
          <w:color w:val="ff0000"/>
          <w:rtl w:val="0"/>
        </w:rPr>
        <w:t xml:space="preserve">3</w:t>
      </w:r>
      <w:r w:rsidDel="00000000" w:rsidR="00000000" w:rsidRPr="00000000">
        <w:rPr>
          <w:rtl w:val="0"/>
        </w:rPr>
        <w:tab/>
        <w:t xml:space="preserve">The subjects of the written examination of basic disciplines include: subject A (including botany and study of wood properties) and subject B (including statistics, polymer chemistry, instrumental analysis, mechanics of materials, economics, ecology, and genetics). Applicants choose one subject from subject A and subject B as the subject to be examined, and the head of the department appoints the relevant teachers of the department to propose, mark and score the papers (for students enrolled after the 2013 academic year (inclusive), the written test questions of the basic disciplines will be discussed by the supervisor and 3–5 internal and external teachers to propose, mark and grade the relevant subjects of the thesis), and the score of 70 points or more will be passed, and the</w:t>
      </w:r>
      <w:r w:rsidDel="00000000" w:rsidR="00000000" w:rsidRPr="00000000">
        <w:rPr>
          <w:color w:val="ff0000"/>
          <w:u w:val="single"/>
          <w:rtl w:val="0"/>
        </w:rPr>
        <w:t xml:space="preserve"> results will be registered by the department office</w:t>
      </w:r>
      <w:r w:rsidDel="00000000" w:rsidR="00000000" w:rsidRPr="00000000">
        <w:rPr>
          <w:color w:val="ff0000"/>
          <w:rtl w:val="0"/>
        </w:rPr>
        <w:t xml:space="preserve">.</w:t>
      </w:r>
      <w:r w:rsidDel="00000000" w:rsidR="00000000" w:rsidRPr="00000000">
        <w:rPr>
          <w:rtl w:val="0"/>
        </w:rPr>
        <w:t xml:space="preserve"> (Students enrolled before the 2013 academic year can choose the new or old examination method).</w:t>
      </w:r>
    </w:p>
    <w:p w:rsidR="00000000" w:rsidDel="00000000" w:rsidP="00000000" w:rsidRDefault="00000000" w:rsidRPr="00000000" w14:paraId="00000009">
      <w:pPr>
        <w:spacing w:after="240" w:before="240" w:line="240" w:lineRule="auto"/>
        <w:ind w:left="1260"/>
        <w:rPr/>
      </w:pPr>
      <w:r w:rsidDel="00000000" w:rsidR="00000000" w:rsidRPr="00000000">
        <w:rPr>
          <w:rtl w:val="0"/>
        </w:rPr>
        <w:t xml:space="preserve">Article </w:t>
      </w:r>
      <w:r w:rsidDel="00000000" w:rsidR="00000000" w:rsidRPr="00000000">
        <w:rPr>
          <w:color w:val="ff0000"/>
          <w:rtl w:val="0"/>
        </w:rPr>
        <w:t xml:space="preserve">4</w:t>
      </w:r>
      <w:r w:rsidDel="00000000" w:rsidR="00000000" w:rsidRPr="00000000">
        <w:rPr>
          <w:rtl w:val="0"/>
        </w:rPr>
        <w:tab/>
        <w:t xml:space="preserve">When applying for the qualification assessment of doctoral candidates, doctoral students of the department should attach the application form </w:t>
      </w:r>
      <w:r w:rsidDel="00000000" w:rsidR="00000000" w:rsidRPr="00000000">
        <w:rPr>
          <w:color w:val="ff0000"/>
          <w:u w:val="single"/>
          <w:rtl w:val="0"/>
        </w:rPr>
        <w:t xml:space="preserve">and</w:t>
      </w:r>
      <w:r w:rsidDel="00000000" w:rsidR="00000000" w:rsidRPr="00000000">
        <w:rPr>
          <w:rtl w:val="0"/>
        </w:rPr>
        <w:t xml:space="preserve"> transcripts of previous years and submit an application to the office of the department.</w:t>
      </w:r>
    </w:p>
    <w:p w:rsidR="00000000" w:rsidDel="00000000" w:rsidP="00000000" w:rsidRDefault="00000000" w:rsidRPr="00000000" w14:paraId="0000000A">
      <w:pPr>
        <w:spacing w:after="240" w:before="240" w:line="240" w:lineRule="auto"/>
        <w:ind w:left="1260"/>
        <w:rPr/>
      </w:pPr>
      <w:r w:rsidDel="00000000" w:rsidR="00000000" w:rsidRPr="00000000">
        <w:rPr>
          <w:rtl w:val="0"/>
        </w:rPr>
        <w:t xml:space="preserve">Article </w:t>
      </w:r>
      <w:r w:rsidDel="00000000" w:rsidR="00000000" w:rsidRPr="00000000">
        <w:rPr>
          <w:color w:val="ff0000"/>
          <w:rtl w:val="0"/>
        </w:rPr>
        <w:t xml:space="preserve">5</w:t>
      </w:r>
      <w:r w:rsidDel="00000000" w:rsidR="00000000" w:rsidRPr="00000000">
        <w:rPr>
          <w:rtl w:val="0"/>
        </w:rPr>
        <w:tab/>
        <w:t xml:space="preserve">The "report writing" </w:t>
      </w:r>
      <w:r w:rsidDel="00000000" w:rsidR="00000000" w:rsidRPr="00000000">
        <w:rPr>
          <w:color w:val="ff0000"/>
          <w:u w:val="single"/>
          <w:rtl w:val="0"/>
        </w:rPr>
        <w:t xml:space="preserve">(accounting for 40% of the assessment score)</w:t>
      </w:r>
      <w:r w:rsidDel="00000000" w:rsidR="00000000" w:rsidRPr="00000000">
        <w:rPr>
          <w:rtl w:val="0"/>
        </w:rPr>
        <w:t xml:space="preserve"> stipulated in Article 6 of the Regulations for the Implementation of the Doctoral Degree Candidate Qualification Assessment of the Department refers to the dissertation proposal report, which shall include: the title, research background, description of relevant literature, the creativity of the research topic, the implementation methods and steps, and may list the preliminary test results that have been completed; The assessment committee members will give scores according to the content of the report.</w:t>
      </w:r>
    </w:p>
    <w:p w:rsidR="00000000" w:rsidDel="00000000" w:rsidP="00000000" w:rsidRDefault="00000000" w:rsidRPr="00000000" w14:paraId="0000000B">
      <w:pPr>
        <w:spacing w:after="240" w:before="240" w:line="240" w:lineRule="auto"/>
        <w:ind w:left="1260"/>
        <w:rPr/>
      </w:pPr>
      <w:r w:rsidDel="00000000" w:rsidR="00000000" w:rsidRPr="00000000">
        <w:rPr>
          <w:rtl w:val="0"/>
        </w:rPr>
        <w:t xml:space="preserve">Article </w:t>
      </w:r>
      <w:r w:rsidDel="00000000" w:rsidR="00000000" w:rsidRPr="00000000">
        <w:rPr>
          <w:color w:val="ff0000"/>
          <w:rtl w:val="0"/>
        </w:rPr>
        <w:t xml:space="preserve">6</w:t>
      </w:r>
      <w:r w:rsidDel="00000000" w:rsidR="00000000" w:rsidRPr="00000000">
        <w:rPr>
          <w:rtl w:val="0"/>
        </w:rPr>
        <w:tab/>
        <w:t xml:space="preserve">The evaluation content of the "oral examination" </w:t>
      </w:r>
      <w:r w:rsidDel="00000000" w:rsidR="00000000" w:rsidRPr="00000000">
        <w:rPr>
          <w:color w:val="ff0000"/>
          <w:u w:val="single"/>
          <w:rtl w:val="0"/>
        </w:rPr>
        <w:t xml:space="preserve">(accounting for 60% of the assessment score)</w:t>
      </w:r>
      <w:r w:rsidDel="00000000" w:rsidR="00000000" w:rsidRPr="00000000">
        <w:rPr>
          <w:rtl w:val="0"/>
        </w:rPr>
        <w:t xml:space="preserve"> stipulated in Article 6 of the Regulations for the Qualification Assessment of Doctoral Degree Candidates of the Department includes: the relevance of the applicant's course subjects to the topic of the proposed thesis, the foundation and professional knowledge that the applicant should have to implement the thesis, the applicant's understanding of the proposed experimental design framework, logical concepts and execution ability, and other items that can evaluate the applicant's professional ability; During the oral examination, the examiners will ask questions about the above items, and the examinees will answer the questions and the examiners will give a score.</w:t>
      </w:r>
    </w:p>
    <w:p w:rsidR="00000000" w:rsidDel="00000000" w:rsidP="00000000" w:rsidRDefault="00000000" w:rsidRPr="00000000" w14:paraId="0000000C">
      <w:pPr>
        <w:spacing w:after="240" w:before="240" w:line="240" w:lineRule="auto"/>
        <w:ind w:left="1260"/>
        <w:rPr/>
      </w:pPr>
      <w:r w:rsidDel="00000000" w:rsidR="00000000" w:rsidRPr="00000000">
        <w:rPr>
          <w:rtl w:val="0"/>
        </w:rPr>
        <w:t xml:space="preserve">Article </w:t>
      </w:r>
      <w:r w:rsidDel="00000000" w:rsidR="00000000" w:rsidRPr="00000000">
        <w:rPr>
          <w:color w:val="ff0000"/>
          <w:rtl w:val="0"/>
        </w:rPr>
        <w:t xml:space="preserve">7</w:t>
      </w:r>
      <w:r w:rsidDel="00000000" w:rsidR="00000000" w:rsidRPr="00000000">
        <w:rPr>
          <w:rtl w:val="0"/>
        </w:rPr>
        <w:tab/>
        <w:t xml:space="preserve">These measures shall be adopted by the Curriculum Committee and announced for implementation after being approved by the Department Council, and shall be the same when revised.</w:t>
      </w:r>
    </w:p>
    <w:p w:rsidR="00000000" w:rsidDel="00000000" w:rsidP="00000000" w:rsidRDefault="00000000" w:rsidRPr="00000000" w14:paraId="0000000D">
      <w:pPr>
        <w:spacing w:after="240" w:before="240" w:line="240" w:lineRule="auto"/>
        <w:rPr/>
      </w:pPr>
      <w:r w:rsidDel="00000000" w:rsidR="00000000" w:rsidRPr="00000000">
        <w:rPr>
          <w:rtl w:val="0"/>
        </w:rPr>
        <w:t xml:space="preserve"> </w:t>
      </w:r>
    </w:p>
    <w:p w:rsidR="00000000" w:rsidDel="00000000" w:rsidP="00000000" w:rsidRDefault="00000000" w:rsidRPr="00000000" w14:paraId="0000000E">
      <w:pPr>
        <w:spacing w:before="180" w:line="240" w:lineRule="auto"/>
        <w:ind w:left="960"/>
        <w:rPr>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960" w:right="0" w:hanging="960"/>
        <w:jc w:val="both"/>
        <w:rPr/>
      </w:pPr>
      <w:r w:rsidDel="00000000" w:rsidR="00000000" w:rsidRPr="00000000">
        <w:rPr>
          <w:rtl w:val="0"/>
        </w:rPr>
      </w:r>
    </w:p>
    <w:sectPr>
      <w:footerReference r:id="rId7"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0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40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widowControl w:val="0"/>
        <w:spacing w:line="4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500" w:lineRule="auto"/>
    </w:pPr>
    <w:rPr>
      <w:rFonts w:ascii="Arial" w:cs="Arial" w:eastAsia="Arial" w:hAnsi="Arial"/>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57A6B"/>
    <w:pPr>
      <w:widowControl w:val="0"/>
      <w:spacing w:line="400" w:lineRule="exact"/>
      <w:jc w:val="both"/>
    </w:pPr>
    <w:rPr>
      <w:rFonts w:ascii="Times New Roman" w:cs="Times New Roman" w:eastAsia="標楷體" w:hAnsi="Times New Roman"/>
      <w:spacing w:val="-10"/>
      <w:sz w:val="26"/>
      <w:szCs w:val="24"/>
    </w:rPr>
  </w:style>
  <w:style w:type="paragraph" w:styleId="2">
    <w:name w:val="heading 2"/>
    <w:basedOn w:val="a"/>
    <w:next w:val="a"/>
    <w:link w:val="20"/>
    <w:qFormat w:val="1"/>
    <w:rsid w:val="00057A6B"/>
    <w:pPr>
      <w:spacing w:line="500" w:lineRule="exact"/>
      <w:outlineLvl w:val="1"/>
    </w:pPr>
    <w:rPr>
      <w:rFonts w:ascii="Arial" w:eastAsia="華康中圓體" w:hAnsi="Arial"/>
      <w:bCs w:val="1"/>
      <w:sz w:val="28"/>
      <w:szCs w:val="4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標題 2 字元"/>
    <w:basedOn w:val="a0"/>
    <w:link w:val="2"/>
    <w:rsid w:val="00057A6B"/>
    <w:rPr>
      <w:rFonts w:ascii="Arial" w:cs="Times New Roman" w:eastAsia="華康中圓體" w:hAnsi="Arial"/>
      <w:bCs w:val="1"/>
      <w:spacing w:val="-10"/>
      <w:sz w:val="28"/>
      <w:szCs w:val="48"/>
    </w:rPr>
  </w:style>
  <w:style w:type="paragraph" w:styleId="a3">
    <w:name w:val="footer"/>
    <w:basedOn w:val="a"/>
    <w:link w:val="a4"/>
    <w:uiPriority w:val="99"/>
    <w:rsid w:val="00057A6B"/>
    <w:pPr>
      <w:tabs>
        <w:tab w:val="center" w:pos="4153"/>
        <w:tab w:val="right" w:pos="8306"/>
      </w:tabs>
      <w:snapToGrid w:val="0"/>
    </w:pPr>
    <w:rPr>
      <w:sz w:val="20"/>
      <w:szCs w:val="20"/>
    </w:rPr>
  </w:style>
  <w:style w:type="character" w:styleId="a4" w:customStyle="1">
    <w:name w:val="頁尾 字元"/>
    <w:basedOn w:val="a0"/>
    <w:link w:val="a3"/>
    <w:uiPriority w:val="99"/>
    <w:rsid w:val="00057A6B"/>
    <w:rPr>
      <w:rFonts w:ascii="Times New Roman" w:cs="Times New Roman" w:eastAsia="標楷體" w:hAnsi="Times New Roman"/>
      <w:spacing w:val="-10"/>
      <w:sz w:val="20"/>
      <w:szCs w:val="20"/>
    </w:rPr>
  </w:style>
  <w:style w:type="paragraph" w:styleId="a5">
    <w:name w:val="header"/>
    <w:basedOn w:val="a"/>
    <w:link w:val="a6"/>
    <w:uiPriority w:val="99"/>
    <w:rsid w:val="00057A6B"/>
    <w:pPr>
      <w:tabs>
        <w:tab w:val="center" w:pos="4153"/>
        <w:tab w:val="right" w:pos="8306"/>
      </w:tabs>
      <w:snapToGrid w:val="0"/>
    </w:pPr>
    <w:rPr>
      <w:sz w:val="20"/>
      <w:szCs w:val="20"/>
    </w:rPr>
  </w:style>
  <w:style w:type="character" w:styleId="a6" w:customStyle="1">
    <w:name w:val="頁首 字元"/>
    <w:basedOn w:val="a0"/>
    <w:link w:val="a5"/>
    <w:uiPriority w:val="99"/>
    <w:rsid w:val="00057A6B"/>
    <w:rPr>
      <w:rFonts w:ascii="Times New Roman" w:cs="Times New Roman" w:eastAsia="標楷體" w:hAnsi="Times New Roman"/>
      <w:spacing w:val="-10"/>
      <w:sz w:val="20"/>
      <w:szCs w:val="20"/>
    </w:rPr>
  </w:style>
  <w:style w:type="paragraph" w:styleId="a7" w:customStyle="1">
    <w:name w:val="條文"/>
    <w:basedOn w:val="a"/>
    <w:rsid w:val="00057A6B"/>
    <w:pPr>
      <w:spacing w:before="50" w:beforeLines="50" w:line="240" w:lineRule="auto"/>
      <w:ind w:left="400" w:hanging="400" w:hangingChars="400"/>
    </w:pPr>
    <w:rPr>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2GD0vPK1y1xLH8FxRp3tX5XwA==">CgMxLjAyDmguc2lpNnRqbnFxbjhnOAByITF2ZzMxQnB3R2M3R0dpY1FDaXRBZGZ4VFVoendURVU1TA==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2024-10-11T06:15:00Z</dcterms:created>
  <dc:creator>NCHU</dc:creator>
</cp:coreProperties>
</file>